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1D6C00" w:rsidRPr="004D6C13" w:rsidTr="003C7CFC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1D6C00" w:rsidRPr="004D6C13" w:rsidRDefault="001D6C00" w:rsidP="003C7CF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6C00" w:rsidRPr="004D6C13" w:rsidRDefault="001D6C00" w:rsidP="003C7CF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1D6C00" w:rsidRPr="004D6C13" w:rsidRDefault="001D6C00" w:rsidP="003C7CF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1D6C00" w:rsidRPr="004D6C13" w:rsidRDefault="001D6C00" w:rsidP="003C7CF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1D6C00" w:rsidRPr="004D6C13" w:rsidRDefault="001D6C00" w:rsidP="003C7CF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1D6C00" w:rsidRPr="004D6C13" w:rsidTr="003C7CFC">
        <w:trPr>
          <w:trHeight w:val="528"/>
          <w:jc w:val="center"/>
        </w:trPr>
        <w:tc>
          <w:tcPr>
            <w:tcW w:w="3417" w:type="dxa"/>
            <w:vAlign w:val="center"/>
          </w:tcPr>
          <w:p w:rsidR="001D6C00" w:rsidRPr="00B53CF5" w:rsidRDefault="001D6C00" w:rsidP="003C7CFC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B53CF5">
              <w:rPr>
                <w:rFonts w:cs="Tahoma"/>
                <w:sz w:val="18"/>
                <w:szCs w:val="18"/>
              </w:rPr>
              <w:t>Услуги по развитию систем Мобильной инспектор и Мобильный контролер для нужд АО "ЭнергосбыТ Плюс"</w:t>
            </w:r>
          </w:p>
          <w:p w:rsidR="001D6C00" w:rsidRPr="00B53CF5" w:rsidRDefault="001D6C00" w:rsidP="003C7CFC">
            <w:pPr>
              <w:spacing w:after="0" w:line="240" w:lineRule="auto"/>
              <w:ind w:right="-34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C00" w:rsidRPr="00B53CF5" w:rsidRDefault="00F5079E" w:rsidP="003C7CFC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C00" w:rsidRPr="00B53CF5" w:rsidRDefault="00F5079E" w:rsidP="00F5079E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1D6C00" w:rsidRPr="00B53CF5" w:rsidRDefault="001D6C00" w:rsidP="003C7CFC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  <w:p w:rsidR="001D6C00" w:rsidRPr="00B53CF5" w:rsidRDefault="001D6C00" w:rsidP="003C7CFC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  <w:p w:rsidR="001D6C00" w:rsidRPr="00B53CF5" w:rsidRDefault="001D6C00" w:rsidP="003C7CFC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53CF5">
              <w:rPr>
                <w:rFonts w:cs="Tahoma"/>
                <w:color w:val="000000" w:themeColor="text1"/>
                <w:sz w:val="18"/>
                <w:szCs w:val="18"/>
              </w:rPr>
              <w:t>2 000,00</w:t>
            </w:r>
          </w:p>
        </w:tc>
        <w:tc>
          <w:tcPr>
            <w:tcW w:w="1873" w:type="dxa"/>
            <w:vAlign w:val="center"/>
          </w:tcPr>
          <w:p w:rsidR="001D6C00" w:rsidRPr="00B53CF5" w:rsidRDefault="001D6C00" w:rsidP="003C7CFC">
            <w:pPr>
              <w:spacing w:after="0" w:line="240" w:lineRule="auto"/>
              <w:ind w:left="-54" w:right="-75"/>
              <w:rPr>
                <w:rFonts w:cs="Tahoma"/>
                <w:sz w:val="18"/>
                <w:szCs w:val="18"/>
              </w:rPr>
            </w:pPr>
          </w:p>
          <w:p w:rsidR="001D6C00" w:rsidRPr="00B53CF5" w:rsidRDefault="001D6C00" w:rsidP="003C7CFC">
            <w:pPr>
              <w:spacing w:after="0" w:line="240" w:lineRule="auto"/>
              <w:ind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B53CF5">
              <w:rPr>
                <w:rFonts w:cs="Tahoma"/>
                <w:sz w:val="18"/>
                <w:szCs w:val="18"/>
              </w:rPr>
              <w:t xml:space="preserve">   2 586 000,00</w:t>
            </w:r>
          </w:p>
        </w:tc>
      </w:tr>
      <w:tr w:rsidR="001D6C00" w:rsidRPr="004D6C13" w:rsidTr="003C7CFC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1D6C00" w:rsidRPr="004D6C13" w:rsidRDefault="001D6C00" w:rsidP="003C7CF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C00" w:rsidRPr="009815F6" w:rsidRDefault="001D6C00" w:rsidP="003C7CFC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</w:tcPr>
          <w:p w:rsidR="001D6C00" w:rsidRPr="009815F6" w:rsidRDefault="001D6C00" w:rsidP="003C7CFC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</w:tcPr>
          <w:p w:rsidR="001D6C00" w:rsidRPr="00B53CF5" w:rsidRDefault="001D6C00" w:rsidP="003C7CFC">
            <w:pPr>
              <w:ind w:left="-54" w:right="-75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    </w:t>
            </w:r>
            <w:r w:rsidRPr="00B53CF5">
              <w:rPr>
                <w:rFonts w:cs="Tahoma"/>
                <w:b/>
                <w:sz w:val="18"/>
                <w:szCs w:val="18"/>
              </w:rPr>
              <w:t>2 586 000,00</w:t>
            </w:r>
          </w:p>
        </w:tc>
      </w:tr>
    </w:tbl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0DD" w:rsidRDefault="008D60DD" w:rsidP="009A32CA">
      <w:pPr>
        <w:spacing w:after="0" w:line="240" w:lineRule="auto"/>
      </w:pPr>
      <w:r>
        <w:separator/>
      </w:r>
    </w:p>
  </w:endnote>
  <w:endnote w:type="continuationSeparator" w:id="0">
    <w:p w:rsidR="008D60DD" w:rsidRDefault="008D60D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0DD" w:rsidRDefault="008D60DD" w:rsidP="009A32CA">
      <w:pPr>
        <w:spacing w:after="0" w:line="240" w:lineRule="auto"/>
      </w:pPr>
      <w:r>
        <w:separator/>
      </w:r>
    </w:p>
  </w:footnote>
  <w:footnote w:type="continuationSeparator" w:id="0">
    <w:p w:rsidR="008D60DD" w:rsidRDefault="008D60DD" w:rsidP="009A32CA">
      <w:pPr>
        <w:spacing w:after="0" w:line="240" w:lineRule="auto"/>
      </w:pPr>
      <w:r>
        <w:continuationSeparator/>
      </w:r>
    </w:p>
  </w:footnote>
  <w:footnote w:id="1">
    <w:p w:rsidR="001D6C00" w:rsidRPr="00645513" w:rsidRDefault="001D6C00" w:rsidP="001D6C00">
      <w:pPr>
        <w:pStyle w:val="a4"/>
        <w:rPr>
          <w:lang w:val="ru-RU"/>
        </w:rPr>
      </w:pPr>
      <w:r w:rsidRPr="00F923EF">
        <w:rPr>
          <w:rStyle w:val="a3"/>
        </w:rPr>
        <w:footnoteRef/>
      </w:r>
      <w:r w:rsidRPr="00F923EF">
        <w:t xml:space="preserve"> </w:t>
      </w:r>
      <w:r w:rsidRPr="00F923EF">
        <w:rPr>
          <w:lang w:val="ru-RU"/>
        </w:rPr>
        <w:t xml:space="preserve"> </w:t>
      </w:r>
      <w:r w:rsidRPr="00F923EF">
        <w:t>Цена услуг</w:t>
      </w:r>
      <w:r w:rsidRPr="00F923EF">
        <w:rPr>
          <w:lang w:val="ru-RU"/>
        </w:rPr>
        <w:t>/работ</w:t>
      </w:r>
      <w:r w:rsidRPr="00F923EF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6C00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1D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D60D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423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79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3EF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FDEBF-BA4F-4B8D-8172-A4A9FE869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21</cp:revision>
  <dcterms:created xsi:type="dcterms:W3CDTF">2018-09-03T02:30:00Z</dcterms:created>
  <dcterms:modified xsi:type="dcterms:W3CDTF">2023-05-16T10:01:00Z</dcterms:modified>
</cp:coreProperties>
</file>